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6B" w:rsidRDefault="00A31B6B" w:rsidP="00A31B6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2675A7">
        <w:rPr>
          <w:rFonts w:ascii="Times New Roman" w:eastAsia="Times New Roman" w:hAnsi="Times New Roman"/>
          <w:b/>
          <w:sz w:val="28"/>
          <w:szCs w:val="28"/>
          <w:lang w:eastAsia="ru-RU"/>
        </w:rPr>
        <w:t>оклад о правоприменительной практике контрольно-надзорной деятельности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Центральном управлении </w:t>
      </w:r>
      <w:r w:rsidRPr="002675A7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Федеральной служб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267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67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67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надзора </w:t>
      </w:r>
      <w:r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 области безопасности гидротехнических сооружений</w:t>
      </w:r>
    </w:p>
    <w:p w:rsidR="00A31B6B" w:rsidRDefault="00A31B6B" w:rsidP="00A31B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75A7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12 месяцев 2018</w:t>
      </w:r>
      <w:r w:rsidRPr="00267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A31B6B" w:rsidRDefault="00A31B6B" w:rsidP="0065027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о Федеральной службе</w:t>
      </w:r>
      <w:r>
        <w:rPr>
          <w:rFonts w:ascii="Times New Roman" w:hAnsi="Times New Roman"/>
          <w:sz w:val="28"/>
          <w:szCs w:val="28"/>
        </w:rPr>
        <w:br/>
        <w:t>по экологическому, технологическому и атомному надзору, утвержденным постановлением Правительства Российской Федерации от 30 июля 2008 года</w:t>
      </w:r>
      <w:r>
        <w:rPr>
          <w:rFonts w:ascii="Times New Roman" w:hAnsi="Times New Roman"/>
          <w:sz w:val="28"/>
          <w:szCs w:val="28"/>
        </w:rPr>
        <w:br/>
        <w:t>№ 401, и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27 октября 2012 года № 1108,</w:t>
      </w:r>
      <w:r>
        <w:rPr>
          <w:rFonts w:ascii="Times New Roman" w:hAnsi="Times New Roman"/>
          <w:sz w:val="28"/>
          <w:szCs w:val="28"/>
        </w:rPr>
        <w:br/>
        <w:t>за Центральным управлением Ростехнадзора закреплены функции по осуществлению федерального государственного надзора в области безопасности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гидротехнических сооружений (за исключением судоходных и портовых гидротехнических сооружений) (далее – ГТС) на территории Московской,</w:t>
      </w:r>
      <w:r w:rsidR="00B359BD">
        <w:rPr>
          <w:rFonts w:ascii="Times New Roman" w:hAnsi="Times New Roman"/>
          <w:sz w:val="28"/>
          <w:szCs w:val="28"/>
        </w:rPr>
        <w:t xml:space="preserve"> Смоленской,</w:t>
      </w:r>
      <w:r>
        <w:rPr>
          <w:rFonts w:ascii="Times New Roman" w:hAnsi="Times New Roman"/>
          <w:sz w:val="28"/>
          <w:szCs w:val="28"/>
        </w:rPr>
        <w:t xml:space="preserve"> Владимирской,</w:t>
      </w:r>
      <w:r w:rsidR="00B359BD">
        <w:rPr>
          <w:rFonts w:ascii="Times New Roman" w:hAnsi="Times New Roman"/>
          <w:sz w:val="28"/>
          <w:szCs w:val="28"/>
        </w:rPr>
        <w:t xml:space="preserve"> Калининградской,</w:t>
      </w:r>
      <w:r>
        <w:rPr>
          <w:rFonts w:ascii="Times New Roman" w:hAnsi="Times New Roman"/>
          <w:sz w:val="28"/>
          <w:szCs w:val="28"/>
        </w:rPr>
        <w:t xml:space="preserve"> Ивановской, Тверской, Костромской</w:t>
      </w:r>
      <w:r w:rsidR="00B359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Ярославской.</w:t>
      </w:r>
      <w:proofErr w:type="gramEnd"/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поднадзорных Центральному управлению Ростехнадзора ГТС (комплексов ГТС), составляет 2</w:t>
      </w:r>
      <w:r w:rsidR="00B359BD">
        <w:rPr>
          <w:rFonts w:ascii="Times New Roman" w:hAnsi="Times New Roman"/>
          <w:sz w:val="28"/>
          <w:szCs w:val="28"/>
        </w:rPr>
        <w:t>421</w:t>
      </w:r>
      <w:r>
        <w:rPr>
          <w:rFonts w:ascii="Times New Roman" w:hAnsi="Times New Roman"/>
          <w:sz w:val="28"/>
          <w:szCs w:val="28"/>
        </w:rPr>
        <w:t xml:space="preserve">, из них: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59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комплексов ГТС жидких промышленных отходов; </w:t>
      </w:r>
    </w:p>
    <w:p w:rsidR="00650270" w:rsidRDefault="00B359BD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650270">
        <w:rPr>
          <w:rFonts w:ascii="Times New Roman" w:hAnsi="Times New Roman"/>
          <w:sz w:val="28"/>
          <w:szCs w:val="28"/>
        </w:rPr>
        <w:t xml:space="preserve"> комплекса ГТС топливно-энергетического комплекса;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59BD">
        <w:rPr>
          <w:rFonts w:ascii="Times New Roman" w:hAnsi="Times New Roman"/>
          <w:sz w:val="28"/>
          <w:szCs w:val="28"/>
        </w:rPr>
        <w:t>355</w:t>
      </w:r>
      <w:r>
        <w:rPr>
          <w:rFonts w:ascii="Times New Roman" w:hAnsi="Times New Roman"/>
          <w:sz w:val="28"/>
          <w:szCs w:val="28"/>
        </w:rPr>
        <w:t xml:space="preserve"> ГТС водохозяйственного комплекса;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437 бесхозяйных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ГТС по классам в соответствии с постановлением Правительства Российской Федерации от 2 ноября 2013 года № 986 «О классификации гидротехнических сооружений» распределены следующим образом: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класса – 13 комплексов;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класса – </w:t>
      </w:r>
      <w:r w:rsidR="008C40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комплекса;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класс – </w:t>
      </w:r>
      <w:r w:rsidR="008C40E5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комплексов; </w:t>
      </w:r>
    </w:p>
    <w:p w:rsidR="00650270" w:rsidRDefault="008C40E5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класса – 2302</w:t>
      </w:r>
      <w:r w:rsidR="00650270">
        <w:rPr>
          <w:rFonts w:ascii="Times New Roman" w:hAnsi="Times New Roman"/>
          <w:sz w:val="28"/>
          <w:szCs w:val="28"/>
        </w:rPr>
        <w:t xml:space="preserve"> комплексов.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постоянного государственного надзора, в соответствии </w:t>
      </w:r>
      <w:r>
        <w:rPr>
          <w:rFonts w:ascii="Times New Roman" w:hAnsi="Times New Roman"/>
          <w:sz w:val="28"/>
          <w:szCs w:val="28"/>
        </w:rPr>
        <w:br/>
        <w:t>с постановлением Правительства Российской Федерации от 5 мая 2012 года</w:t>
      </w:r>
      <w:r>
        <w:rPr>
          <w:rFonts w:ascii="Times New Roman" w:hAnsi="Times New Roman"/>
          <w:sz w:val="28"/>
          <w:szCs w:val="28"/>
        </w:rPr>
        <w:br/>
        <w:t xml:space="preserve">№ 455 «О режиме постоянного государственного надзора на опасных производственных объектах и гидротехнических сооружениях», установлен </w:t>
      </w:r>
      <w:r>
        <w:rPr>
          <w:rFonts w:ascii="Times New Roman" w:hAnsi="Times New Roman"/>
          <w:sz w:val="28"/>
          <w:szCs w:val="28"/>
        </w:rPr>
        <w:br/>
        <w:t>на 12 комплексах ГТС, из них: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комплексов ГТС объектов энергетики;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комплексов ГТС объектов промышленности;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комплексов ГТС водохозяйственного комплекса.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безопасности поднадзорных ГТС оценивается следующим образом: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нормальный уровень безопасности, имеют </w:t>
      </w:r>
      <w:r w:rsidR="00066DFC">
        <w:rPr>
          <w:rFonts w:ascii="Times New Roman" w:hAnsi="Times New Roman"/>
          <w:sz w:val="28"/>
          <w:szCs w:val="28"/>
        </w:rPr>
        <w:t>2</w:t>
      </w:r>
      <w:r w:rsidR="008C40E5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% комплексов ГТС; 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пониженный уровень безопасности, имеют </w:t>
      </w:r>
      <w:r w:rsidR="00066DFC">
        <w:rPr>
          <w:rFonts w:ascii="Times New Roman" w:hAnsi="Times New Roman"/>
          <w:sz w:val="28"/>
          <w:szCs w:val="28"/>
        </w:rPr>
        <w:t>3</w:t>
      </w:r>
      <w:r w:rsidR="008C40E5">
        <w:rPr>
          <w:rFonts w:ascii="Times New Roman" w:hAnsi="Times New Roman"/>
          <w:sz w:val="28"/>
          <w:szCs w:val="28"/>
        </w:rPr>
        <w:t>9</w:t>
      </w:r>
      <w:r w:rsidR="00066DFC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% комплексов ГТС;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неудовлетворительный уровень безопасности, имеют </w:t>
      </w:r>
      <w:r w:rsidR="00066DFC">
        <w:rPr>
          <w:rFonts w:ascii="Times New Roman" w:hAnsi="Times New Roman"/>
          <w:sz w:val="28"/>
          <w:szCs w:val="28"/>
        </w:rPr>
        <w:t>1</w:t>
      </w:r>
      <w:r w:rsidR="00EA23FC">
        <w:rPr>
          <w:rFonts w:ascii="Times New Roman" w:hAnsi="Times New Roman"/>
          <w:sz w:val="28"/>
          <w:szCs w:val="28"/>
        </w:rPr>
        <w:t>3</w:t>
      </w:r>
      <w:r w:rsidR="00066DFC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% комплексов ГТС;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опасный уровень безопасности, </w:t>
      </w:r>
      <w:proofErr w:type="gramStart"/>
      <w:r>
        <w:rPr>
          <w:rFonts w:ascii="Times New Roman" w:hAnsi="Times New Roman"/>
          <w:sz w:val="28"/>
          <w:szCs w:val="28"/>
        </w:rPr>
        <w:t>характеризуемым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потерей работоспособности и не подлежащих эксплуатации, имеют </w:t>
      </w:r>
      <w:r w:rsidR="00EA23F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% комплексов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федерального государственного надзора в области безопасности ГТС в </w:t>
      </w:r>
      <w:r w:rsidR="00EA23F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A23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066DFC">
        <w:rPr>
          <w:rFonts w:ascii="Times New Roman" w:hAnsi="Times New Roman"/>
          <w:sz w:val="28"/>
          <w:szCs w:val="28"/>
        </w:rPr>
        <w:t>Центральным управлением Ростехнадзора</w:t>
      </w:r>
      <w:r>
        <w:rPr>
          <w:rFonts w:ascii="Times New Roman" w:hAnsi="Times New Roman"/>
          <w:sz w:val="28"/>
          <w:szCs w:val="28"/>
        </w:rPr>
        <w:t xml:space="preserve"> проведено</w:t>
      </w:r>
      <w:r w:rsidR="00066DFC">
        <w:rPr>
          <w:rFonts w:ascii="Times New Roman" w:hAnsi="Times New Roman"/>
          <w:sz w:val="28"/>
          <w:szCs w:val="28"/>
        </w:rPr>
        <w:t xml:space="preserve"> </w:t>
      </w:r>
      <w:r w:rsidR="00EA23FC">
        <w:rPr>
          <w:rFonts w:ascii="Times New Roman" w:hAnsi="Times New Roman"/>
          <w:sz w:val="28"/>
          <w:szCs w:val="28"/>
        </w:rPr>
        <w:t>153</w:t>
      </w:r>
      <w:r>
        <w:rPr>
          <w:rFonts w:ascii="Times New Roman" w:hAnsi="Times New Roman"/>
          <w:sz w:val="28"/>
          <w:szCs w:val="28"/>
        </w:rPr>
        <w:t xml:space="preserve"> мероприятия по контролю (надзору) за деятельностью собственников</w:t>
      </w:r>
      <w:r w:rsidR="00066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ГТС и эксплуатирующих их организаций, выявлены и предписаны</w:t>
      </w:r>
      <w:r w:rsidR="00FF2F7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устранению </w:t>
      </w:r>
      <w:r w:rsidR="00EA23FC">
        <w:rPr>
          <w:rFonts w:ascii="Times New Roman" w:hAnsi="Times New Roman"/>
          <w:sz w:val="28"/>
          <w:szCs w:val="28"/>
        </w:rPr>
        <w:t>1471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EA23F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обязательных требований в области безопасности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Подвергнуто штрафным санкциям </w:t>
      </w:r>
      <w:r w:rsidR="00EA23FC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 xml:space="preserve"> юридических и должностных лиц, общая сумма штрафов составила </w:t>
      </w:r>
      <w:r w:rsidR="00EA23FC">
        <w:rPr>
          <w:rFonts w:ascii="Times New Roman" w:hAnsi="Times New Roman"/>
          <w:sz w:val="28"/>
          <w:szCs w:val="28"/>
        </w:rPr>
        <w:t>8338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A23FC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066DFC">
        <w:rPr>
          <w:rFonts w:ascii="Times New Roman" w:hAnsi="Times New Roman"/>
          <w:sz w:val="28"/>
          <w:szCs w:val="28"/>
        </w:rPr>
        <w:t xml:space="preserve">Центральным управлением </w:t>
      </w:r>
      <w:r>
        <w:rPr>
          <w:rFonts w:ascii="Times New Roman" w:hAnsi="Times New Roman"/>
          <w:sz w:val="28"/>
          <w:szCs w:val="28"/>
        </w:rPr>
        <w:t>Ростехнадзор</w:t>
      </w:r>
      <w:r w:rsidR="00066D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рассмотрено и утверждено </w:t>
      </w:r>
      <w:r w:rsidR="00EA23FC">
        <w:rPr>
          <w:rFonts w:ascii="Times New Roman" w:hAnsi="Times New Roman"/>
          <w:sz w:val="28"/>
          <w:szCs w:val="28"/>
        </w:rPr>
        <w:t>26</w:t>
      </w:r>
      <w:r w:rsidR="00066DFC">
        <w:rPr>
          <w:rFonts w:ascii="Times New Roman" w:hAnsi="Times New Roman"/>
          <w:sz w:val="28"/>
          <w:szCs w:val="28"/>
        </w:rPr>
        <w:t xml:space="preserve"> декларации</w:t>
      </w:r>
      <w:r>
        <w:rPr>
          <w:rFonts w:ascii="Times New Roman" w:hAnsi="Times New Roman"/>
          <w:sz w:val="28"/>
          <w:szCs w:val="28"/>
        </w:rPr>
        <w:t xml:space="preserve"> безопасности ГТС (комплексов ГТС) и экспертных заключений</w:t>
      </w:r>
      <w:r w:rsidR="00066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декларации безопасности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Ростехнадзора </w:t>
      </w:r>
      <w:r>
        <w:rPr>
          <w:rFonts w:ascii="Times New Roman" w:hAnsi="Times New Roman"/>
          <w:sz w:val="28"/>
          <w:szCs w:val="28"/>
        </w:rPr>
        <w:br/>
        <w:t xml:space="preserve">по предоставлению государственной услуги по выдаче разрешений </w:t>
      </w:r>
      <w:r>
        <w:rPr>
          <w:rFonts w:ascii="Times New Roman" w:hAnsi="Times New Roman"/>
          <w:sz w:val="28"/>
          <w:szCs w:val="28"/>
        </w:rPr>
        <w:br/>
        <w:t>на эксплуатацию ГТС (за исключением судоходных и портовых ГТС), утвержденным приказом Ростехнадзора от 2 октября 2015 года № 394 (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Минюсте России 2 марта 2016 года № 41303), оформлено</w:t>
      </w:r>
      <w:r>
        <w:rPr>
          <w:rFonts w:ascii="Times New Roman" w:hAnsi="Times New Roman"/>
          <w:sz w:val="28"/>
          <w:szCs w:val="28"/>
        </w:rPr>
        <w:br/>
        <w:t xml:space="preserve">и выдано </w:t>
      </w:r>
      <w:r w:rsidR="00EA23F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разрешени</w:t>
      </w:r>
      <w:r w:rsidR="00EA23F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эксплуатацию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Административным регламент</w:t>
      </w:r>
      <w:r w:rsidR="00066DF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Ростехнадзора </w:t>
      </w:r>
      <w:r>
        <w:rPr>
          <w:rFonts w:ascii="Times New Roman" w:hAnsi="Times New Roman"/>
          <w:sz w:val="28"/>
          <w:szCs w:val="28"/>
        </w:rPr>
        <w:br/>
        <w:t>по предоставлению государственной услуги по согласованию правил эксплуатации ГТС (за исключением судоходных и портовых ГТС), утвержденным приказом Ростехнадзора от 3 ноября 2015 года № 447 (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Минюсте России 30 марта 2016 года № 41617), рассмотрено и согласовано </w:t>
      </w:r>
      <w:r w:rsidR="00EA23FC">
        <w:rPr>
          <w:rFonts w:ascii="Times New Roman" w:hAnsi="Times New Roman"/>
          <w:sz w:val="28"/>
          <w:szCs w:val="28"/>
        </w:rPr>
        <w:t xml:space="preserve">43 </w:t>
      </w:r>
      <w:r>
        <w:rPr>
          <w:rFonts w:ascii="Times New Roman" w:hAnsi="Times New Roman"/>
          <w:sz w:val="28"/>
          <w:szCs w:val="28"/>
        </w:rPr>
        <w:t>правил</w:t>
      </w:r>
      <w:r w:rsidR="00EA23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эксплуатации ГТС.</w:t>
      </w:r>
    </w:p>
    <w:p w:rsidR="00650270" w:rsidRDefault="00650270" w:rsidP="006502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Российской Федерации от 27 февраля 1999 года № 237 «Об утверждении Положения</w:t>
      </w:r>
      <w:r w:rsidR="00066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эксплуатации гидротехнического сооружения и обеспечении безопасности гидротехнического сооружения, разрешение на строительство</w:t>
      </w:r>
      <w:r>
        <w:rPr>
          <w:rFonts w:ascii="Times New Roman" w:hAnsi="Times New Roman"/>
          <w:sz w:val="28"/>
          <w:szCs w:val="28"/>
        </w:rPr>
        <w:br/>
        <w:t xml:space="preserve">и эксплуатацию которого аннулировано (в том числе гидротехнического сооружения, находящегося в аварийном состоянии), гидротехнического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сооружения, которое не имеет собственника или собственник которого неизвестен либо от права </w:t>
      </w:r>
      <w:proofErr w:type="gramStart"/>
      <w:r>
        <w:rPr>
          <w:rFonts w:ascii="Times New Roman" w:hAnsi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к</w:t>
      </w:r>
      <w:r w:rsidR="00066DFC">
        <w:rPr>
          <w:rFonts w:ascii="Times New Roman" w:hAnsi="Times New Roman"/>
          <w:sz w:val="28"/>
          <w:szCs w:val="28"/>
        </w:rPr>
        <w:t>оторое собственник отказался», Центральное управление Р</w:t>
      </w:r>
      <w:r>
        <w:rPr>
          <w:rFonts w:ascii="Times New Roman" w:hAnsi="Times New Roman"/>
          <w:sz w:val="28"/>
          <w:szCs w:val="28"/>
        </w:rPr>
        <w:t>остехнадзор</w:t>
      </w:r>
      <w:r w:rsidR="008D0D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формирует и ведет перечень бесхозяйных ГТС, а также осуществляет мониторинг выполнения органами исполнительной власти субъектов Российской Федерации</w:t>
      </w:r>
      <w:r w:rsidR="00EA2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безопасности ГТС планов мероприятий по обеспечению безопасности бесхозяйных ГТС.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выполненной </w:t>
      </w:r>
      <w:r w:rsidR="00EA23FC">
        <w:rPr>
          <w:rFonts w:ascii="Times New Roman" w:hAnsi="Times New Roman"/>
          <w:sz w:val="28"/>
          <w:szCs w:val="28"/>
        </w:rPr>
        <w:t>в 2018 году</w:t>
      </w:r>
      <w:r>
        <w:rPr>
          <w:rFonts w:ascii="Times New Roman" w:hAnsi="Times New Roman"/>
          <w:sz w:val="28"/>
          <w:szCs w:val="28"/>
        </w:rPr>
        <w:t xml:space="preserve"> работы по выявлению </w:t>
      </w:r>
      <w:r>
        <w:rPr>
          <w:rFonts w:ascii="Times New Roman" w:hAnsi="Times New Roman"/>
          <w:sz w:val="28"/>
          <w:szCs w:val="28"/>
        </w:rPr>
        <w:br/>
        <w:t xml:space="preserve">и сокращению бесхозяйных ГТС, общее количество бесхозяйных ГТС </w:t>
      </w:r>
      <w:r>
        <w:rPr>
          <w:rFonts w:ascii="Times New Roman" w:hAnsi="Times New Roman"/>
          <w:sz w:val="28"/>
          <w:szCs w:val="28"/>
        </w:rPr>
        <w:br/>
        <w:t xml:space="preserve">(с учетом вновь выявленных) уменьшилось на </w:t>
      </w:r>
      <w:r w:rsidR="00EA23FC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сооружений (</w:t>
      </w:r>
      <w:r w:rsidR="00066DFC">
        <w:rPr>
          <w:rFonts w:ascii="Times New Roman" w:hAnsi="Times New Roman"/>
          <w:sz w:val="28"/>
          <w:szCs w:val="28"/>
        </w:rPr>
        <w:t>1</w:t>
      </w:r>
      <w:r w:rsidR="00EA23FC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r w:rsidR="00EA23FC">
        <w:rPr>
          <w:rFonts w:ascii="Times New Roman" w:hAnsi="Times New Roman"/>
          <w:sz w:val="28"/>
          <w:szCs w:val="28"/>
        </w:rPr>
        <w:t>511</w:t>
      </w:r>
      <w:r>
        <w:rPr>
          <w:rFonts w:ascii="Times New Roman" w:hAnsi="Times New Roman"/>
          <w:sz w:val="28"/>
          <w:szCs w:val="28"/>
        </w:rPr>
        <w:t xml:space="preserve"> (на 1 января 201</w:t>
      </w:r>
      <w:r w:rsidR="00EA23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г.) до </w:t>
      </w:r>
      <w:r w:rsidR="00066DFC">
        <w:rPr>
          <w:rFonts w:ascii="Times New Roman" w:hAnsi="Times New Roman"/>
          <w:sz w:val="28"/>
          <w:szCs w:val="28"/>
        </w:rPr>
        <w:t>4</w:t>
      </w:r>
      <w:r w:rsidR="00EA23FC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сооружений.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A23F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A23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дополнительно выявлено </w:t>
      </w:r>
      <w:r w:rsidR="00EA23FC">
        <w:rPr>
          <w:rFonts w:ascii="Times New Roman" w:hAnsi="Times New Roman"/>
          <w:sz w:val="28"/>
          <w:szCs w:val="28"/>
        </w:rPr>
        <w:t>2</w:t>
      </w:r>
      <w:r w:rsidR="00066D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/>
          <w:sz w:val="28"/>
          <w:szCs w:val="28"/>
        </w:rPr>
        <w:t xml:space="preserve"> ГТС.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и органами государственной власти субъектов Российской Федерации в </w:t>
      </w:r>
      <w:r w:rsidR="00EA23F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A23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поставлено на учет в органах государственной регистрации в качестве недвижимой бесхозяйной вещи </w:t>
      </w:r>
      <w:r w:rsidR="00EA23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бесхозяйных ГТС;</w:t>
      </w:r>
    </w:p>
    <w:p w:rsidR="00650270" w:rsidRDefault="00650270" w:rsidP="00066DF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оформлено право собственности на </w:t>
      </w:r>
      <w:r w:rsidR="00EA23FC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/>
          <w:sz w:val="28"/>
          <w:szCs w:val="28"/>
        </w:rPr>
        <w:t xml:space="preserve"> ГТС</w:t>
      </w:r>
      <w:r w:rsidR="00066DFC">
        <w:rPr>
          <w:rFonts w:ascii="Times New Roman" w:hAnsi="Times New Roman"/>
          <w:sz w:val="28"/>
          <w:szCs w:val="28"/>
        </w:rPr>
        <w:t>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организации и проведения </w:t>
      </w:r>
      <w:r w:rsidR="00EA23FC">
        <w:rPr>
          <w:rFonts w:ascii="Times New Roman" w:hAnsi="Times New Roman"/>
          <w:sz w:val="28"/>
          <w:szCs w:val="28"/>
        </w:rPr>
        <w:t>2018 году</w:t>
      </w:r>
      <w:r>
        <w:rPr>
          <w:rFonts w:ascii="Times New Roman" w:hAnsi="Times New Roman"/>
          <w:sz w:val="28"/>
          <w:szCs w:val="28"/>
        </w:rPr>
        <w:t xml:space="preserve"> безаварийного пропуска половодья и паводков, предотвращения аварий на поднадзорных </w:t>
      </w:r>
      <w:proofErr w:type="spellStart"/>
      <w:r>
        <w:rPr>
          <w:rFonts w:ascii="Times New Roman" w:hAnsi="Times New Roman"/>
          <w:sz w:val="28"/>
          <w:szCs w:val="28"/>
        </w:rPr>
        <w:t>ГТС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Ростехнадзором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издан приказ </w:t>
      </w:r>
      <w:r w:rsidR="00EA23FC" w:rsidRPr="001E194B">
        <w:rPr>
          <w:rFonts w:ascii="Times New Roman" w:hAnsi="Times New Roman"/>
          <w:sz w:val="28"/>
          <w:szCs w:val="28"/>
        </w:rPr>
        <w:t xml:space="preserve">от </w:t>
      </w:r>
      <w:r w:rsidR="00EA23FC">
        <w:rPr>
          <w:rFonts w:ascii="Times New Roman" w:hAnsi="Times New Roman"/>
          <w:sz w:val="28"/>
          <w:szCs w:val="28"/>
        </w:rPr>
        <w:t>08</w:t>
      </w:r>
      <w:r w:rsidR="00EA23FC" w:rsidRPr="001E194B">
        <w:rPr>
          <w:rFonts w:ascii="Times New Roman" w:hAnsi="Times New Roman"/>
          <w:sz w:val="28"/>
          <w:szCs w:val="28"/>
        </w:rPr>
        <w:t>.</w:t>
      </w:r>
      <w:r w:rsidR="00EA23FC">
        <w:rPr>
          <w:rFonts w:ascii="Times New Roman" w:hAnsi="Times New Roman"/>
          <w:sz w:val="28"/>
          <w:szCs w:val="28"/>
        </w:rPr>
        <w:t>02.2018</w:t>
      </w:r>
      <w:r w:rsidR="00EA23FC" w:rsidRPr="001E194B">
        <w:rPr>
          <w:rFonts w:ascii="Times New Roman" w:hAnsi="Times New Roman"/>
          <w:sz w:val="28"/>
          <w:szCs w:val="28"/>
        </w:rPr>
        <w:t xml:space="preserve"> № </w:t>
      </w:r>
      <w:r w:rsidR="00EA23FC">
        <w:rPr>
          <w:rFonts w:ascii="Times New Roman" w:hAnsi="Times New Roman"/>
          <w:sz w:val="28"/>
          <w:szCs w:val="28"/>
        </w:rPr>
        <w:t xml:space="preserve">55 </w:t>
      </w:r>
      <w:r w:rsidR="00EA23FC" w:rsidRPr="001E194B">
        <w:rPr>
          <w:rFonts w:ascii="Times New Roman" w:hAnsi="Times New Roman"/>
          <w:sz w:val="28"/>
          <w:szCs w:val="28"/>
        </w:rPr>
        <w:t>«</w:t>
      </w:r>
      <w:r w:rsidR="00EA23FC">
        <w:rPr>
          <w:rFonts w:ascii="Times New Roman" w:hAnsi="Times New Roman"/>
          <w:sz w:val="28"/>
          <w:szCs w:val="28"/>
        </w:rPr>
        <w:t>О безопасной эксплуатации и работоспособности гидротехнических сооружений, поднадзорных Федеральной службе по экологическому, технологическому и атомному надзору, в период половодья и паводков 2018 года»</w:t>
      </w:r>
      <w:r>
        <w:rPr>
          <w:rFonts w:ascii="Times New Roman" w:hAnsi="Times New Roman"/>
          <w:sz w:val="28"/>
          <w:szCs w:val="28"/>
        </w:rPr>
        <w:t>, в соответствии</w:t>
      </w:r>
      <w:r w:rsidR="00FF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которым представителями </w:t>
      </w:r>
      <w:r w:rsidR="00FF2F75">
        <w:rPr>
          <w:rFonts w:ascii="Times New Roman" w:hAnsi="Times New Roman"/>
          <w:sz w:val="28"/>
          <w:szCs w:val="28"/>
        </w:rPr>
        <w:t xml:space="preserve">Центрального управления </w:t>
      </w:r>
      <w:r>
        <w:rPr>
          <w:rFonts w:ascii="Times New Roman" w:hAnsi="Times New Roman"/>
          <w:sz w:val="28"/>
          <w:szCs w:val="28"/>
        </w:rPr>
        <w:t>Ростехнадзора органов обеспечивается участие:</w:t>
      </w:r>
      <w:proofErr w:type="gramEnd"/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межведомственных рабочих групп по контролю</w:t>
      </w:r>
      <w:r>
        <w:rPr>
          <w:rFonts w:ascii="Times New Roman" w:hAnsi="Times New Roman"/>
          <w:sz w:val="28"/>
          <w:szCs w:val="28"/>
        </w:rPr>
        <w:br/>
        <w:t xml:space="preserve">за безаварийным пропуском паводковых вод на территориях субъектов Российской Федерации; 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обследованиях ГТС, включая бесхозяйные ГТС, во взаимодействии </w:t>
      </w:r>
      <w:r>
        <w:rPr>
          <w:rFonts w:ascii="Times New Roman" w:hAnsi="Times New Roman"/>
          <w:sz w:val="28"/>
          <w:szCs w:val="28"/>
        </w:rPr>
        <w:br/>
        <w:t>с территориальными органами МЧС России, других заинтересованных федеральных органов исполнительной власти, уполномоченными органами исполнительной власти субъектов Российской Федерации, органами местного самоуправления;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плановых и внеплановых проверках ГТС.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ГТС I класса (ГТС чрезвычайно высокой опасности) осуществляется режим постоянного государственного надзора в соответствии с Положением </w:t>
      </w:r>
      <w:r>
        <w:rPr>
          <w:rFonts w:ascii="Times New Roman" w:hAnsi="Times New Roman"/>
          <w:sz w:val="28"/>
          <w:szCs w:val="28"/>
        </w:rPr>
        <w:br/>
        <w:t>о режиме постоянного государственного надзора на опасных производственных объектах и ГТС, утвержденным постановлением Правительства Российской Федерации от 5 мая 2012 года № 455.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Обеспечено участие представителей</w:t>
      </w:r>
      <w:r w:rsidR="00FF2F75">
        <w:rPr>
          <w:rFonts w:ascii="Times New Roman" w:hAnsi="Times New Roman"/>
          <w:sz w:val="28"/>
          <w:szCs w:val="28"/>
        </w:rPr>
        <w:t xml:space="preserve"> Центрального управления </w:t>
      </w:r>
      <w:r>
        <w:rPr>
          <w:rFonts w:ascii="Times New Roman" w:hAnsi="Times New Roman"/>
          <w:sz w:val="28"/>
          <w:szCs w:val="28"/>
        </w:rPr>
        <w:t xml:space="preserve"> Ростехнадзора в заседаниях рабочих групп по вопросам организации безаварийного пропуска весеннего половодья</w:t>
      </w:r>
      <w:r w:rsidR="00FF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паводков </w:t>
      </w:r>
      <w:r w:rsidR="00EA23FC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года, а также участие в командно-штабных тренировках органов управления территориальных подсистем</w:t>
      </w:r>
      <w:r w:rsidR="00FF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МЧС России.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взаимодействии с Главными управлениями МЧС России, органами исполнительной власти субъектов Российской Федерации, уполномоченными </w:t>
      </w:r>
      <w:r>
        <w:rPr>
          <w:rFonts w:ascii="Times New Roman" w:hAnsi="Times New Roman"/>
          <w:sz w:val="28"/>
          <w:szCs w:val="28"/>
        </w:rPr>
        <w:br/>
        <w:t>в области безопасности ГТС отделами водных ресурсов бассейновых водных управлений Федерального агентства водных ресурсов разрабатыва</w:t>
      </w:r>
      <w:r w:rsidR="00EA23FC">
        <w:rPr>
          <w:rFonts w:ascii="Times New Roman" w:hAnsi="Times New Roman"/>
          <w:sz w:val="28"/>
          <w:szCs w:val="28"/>
        </w:rPr>
        <w:t>лись</w:t>
      </w:r>
      <w:r>
        <w:rPr>
          <w:rFonts w:ascii="Times New Roman" w:hAnsi="Times New Roman"/>
          <w:sz w:val="28"/>
          <w:szCs w:val="28"/>
        </w:rPr>
        <w:t xml:space="preserve"> графики обследований готовности ГТС к прохождению весеннего половодья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="00FF2F75">
        <w:rPr>
          <w:rFonts w:ascii="Times New Roman" w:hAnsi="Times New Roman"/>
          <w:sz w:val="28"/>
          <w:szCs w:val="28"/>
        </w:rPr>
        <w:t xml:space="preserve">паводков </w:t>
      </w:r>
      <w:r w:rsidR="00EA23FC">
        <w:rPr>
          <w:rFonts w:ascii="Times New Roman" w:hAnsi="Times New Roman"/>
          <w:sz w:val="28"/>
          <w:szCs w:val="28"/>
        </w:rPr>
        <w:t>2018</w:t>
      </w:r>
      <w:r w:rsidR="00FF2F75">
        <w:rPr>
          <w:rFonts w:ascii="Times New Roman" w:hAnsi="Times New Roman"/>
          <w:sz w:val="28"/>
          <w:szCs w:val="28"/>
        </w:rPr>
        <w:t xml:space="preserve"> года на территории, поднадзорной Центральному управлению Ростехнадзора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Собственникам и организациям, эксплуатирующим ГТС, направлены информационные письма о необходимости подготовки ГТС к осуществлению комплекса превентивных мероприятий, способствующих снижению риска возникновения чрезвычайных ситуаций, смягчению их последствий </w:t>
      </w:r>
      <w:r w:rsidR="00FF2F75">
        <w:rPr>
          <w:rFonts w:ascii="Times New Roman" w:hAnsi="Times New Roman"/>
          <w:sz w:val="28"/>
          <w:szCs w:val="28"/>
        </w:rPr>
        <w:t>и уменьшению ущерба, также информационное сообщение размещено на официальном сайте Управления.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контроля за безопасным состоянием и эксплуатацией ГТС всех форм собственности и ведомственной принадлежности направлены письма </w:t>
      </w:r>
      <w:r>
        <w:rPr>
          <w:rFonts w:ascii="Times New Roman" w:hAnsi="Times New Roman"/>
          <w:sz w:val="28"/>
          <w:szCs w:val="28"/>
        </w:rPr>
        <w:br/>
        <w:t xml:space="preserve">в заинтересованные федеральные органы исполнительной власти и органы исполнительной власти субъектов Российской Федерации. </w:t>
      </w:r>
    </w:p>
    <w:p w:rsidR="00650270" w:rsidRDefault="00650270" w:rsidP="006502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авариях (повреждениях) ГТС </w:t>
      </w:r>
      <w:r w:rsidR="00EA23FC">
        <w:rPr>
          <w:rFonts w:ascii="Times New Roman" w:hAnsi="Times New Roman"/>
          <w:sz w:val="28"/>
          <w:szCs w:val="28"/>
        </w:rPr>
        <w:t>в 2018 году в Центральное управление</w:t>
      </w:r>
      <w:r>
        <w:rPr>
          <w:rFonts w:ascii="Times New Roman" w:hAnsi="Times New Roman"/>
          <w:sz w:val="28"/>
          <w:szCs w:val="28"/>
        </w:rPr>
        <w:t xml:space="preserve"> Ростехнадзор</w:t>
      </w:r>
      <w:r w:rsidR="00EA23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 поступала.</w:t>
      </w:r>
    </w:p>
    <w:p w:rsidR="00521685" w:rsidRDefault="00521685"/>
    <w:sectPr w:rsidR="0052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70"/>
    <w:rsid w:val="00066DFC"/>
    <w:rsid w:val="00521685"/>
    <w:rsid w:val="00650270"/>
    <w:rsid w:val="008C40E5"/>
    <w:rsid w:val="008D0DC7"/>
    <w:rsid w:val="009B2B63"/>
    <w:rsid w:val="00A31B6B"/>
    <w:rsid w:val="00B359BD"/>
    <w:rsid w:val="00EA23FC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Матвеева</dc:creator>
  <cp:lastModifiedBy>Ткаченко</cp:lastModifiedBy>
  <cp:revision>3</cp:revision>
  <dcterms:created xsi:type="dcterms:W3CDTF">2019-05-31T08:44:00Z</dcterms:created>
  <dcterms:modified xsi:type="dcterms:W3CDTF">2019-05-31T08:46:00Z</dcterms:modified>
</cp:coreProperties>
</file>